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Условия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Выгрузить игроков, которые: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 12:00 14.03.2022 сделали ставку в пре-матч на события раздела «Киберспорт».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Минимальная сумма ставки для участия в Бонусном предложении составляет 10 BYN с коэффициентом не менее 1,5, в экспрессе все события на киберспорт с кф каждого события от 1.50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Ставка должна быть рассчитана не позднее 12:00 15.03.2022.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Ставки вида «система» не учитываются.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Ставки CashOut, возвраты и FreeBet не участвуют в Бонусе.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Решение необходимо в двух вариантах: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SQL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Python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